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97C" w:rsidRDefault="00F66F17" w:rsidP="0088197C">
      <w:pPr>
        <w:pStyle w:val="Heading1"/>
      </w:pPr>
      <w:r>
        <w:t xml:space="preserve">Weekly </w:t>
      </w:r>
      <w:r w:rsidR="0088197C">
        <w:t xml:space="preserve">Portfolio </w:t>
      </w:r>
      <w:r w:rsidR="00A929A6">
        <w:t xml:space="preserve">Learning </w:t>
      </w:r>
      <w:r w:rsidR="0088197C">
        <w:t>Table</w:t>
      </w:r>
    </w:p>
    <w:tbl>
      <w:tblPr>
        <w:tblStyle w:val="LightGrid-Accent5"/>
        <w:tblW w:w="13470" w:type="dxa"/>
        <w:tblLayout w:type="fixed"/>
        <w:tblLook w:val="04A0" w:firstRow="1" w:lastRow="0" w:firstColumn="1" w:lastColumn="0" w:noHBand="0" w:noVBand="1"/>
      </w:tblPr>
      <w:tblGrid>
        <w:gridCol w:w="2198"/>
        <w:gridCol w:w="2198"/>
        <w:gridCol w:w="6774"/>
        <w:gridCol w:w="2300"/>
      </w:tblGrid>
      <w:tr w:rsidR="00FC1483" w:rsidRPr="00317209" w:rsidTr="00FC14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  <w:shd w:val="clear" w:color="auto" w:fill="EAF1DD" w:themeFill="accent3" w:themeFillTint="33"/>
          </w:tcPr>
          <w:p w:rsidR="00FC1483" w:rsidRPr="00317209" w:rsidRDefault="00FC1483" w:rsidP="00A3217D">
            <w:pPr>
              <w:rPr>
                <w:sz w:val="24"/>
              </w:rPr>
            </w:pPr>
            <w:r w:rsidRPr="00317209">
              <w:rPr>
                <w:sz w:val="24"/>
              </w:rPr>
              <w:t>Description of topics including reading samples</w:t>
            </w:r>
          </w:p>
        </w:tc>
        <w:tc>
          <w:tcPr>
            <w:tcW w:w="2198" w:type="dxa"/>
            <w:shd w:val="clear" w:color="auto" w:fill="EAF1DD" w:themeFill="accent3" w:themeFillTint="33"/>
          </w:tcPr>
          <w:p w:rsidR="00FC1483" w:rsidRPr="00317209" w:rsidRDefault="000C6536" w:rsidP="004C2F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Learning outcomes of the unit</w:t>
            </w:r>
          </w:p>
        </w:tc>
        <w:tc>
          <w:tcPr>
            <w:tcW w:w="6774" w:type="dxa"/>
            <w:shd w:val="clear" w:color="auto" w:fill="EAF1DD" w:themeFill="accent3" w:themeFillTint="33"/>
          </w:tcPr>
          <w:p w:rsidR="00FC1483" w:rsidRPr="00317209" w:rsidRDefault="00FC1483" w:rsidP="000C65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>Learnings from your experience</w:t>
            </w:r>
            <w:r w:rsidR="0032258A">
              <w:rPr>
                <w:sz w:val="24"/>
              </w:rPr>
              <w:t xml:space="preserve">, this and prior </w:t>
            </w:r>
            <w:r w:rsidR="000C6536">
              <w:rPr>
                <w:sz w:val="24"/>
              </w:rPr>
              <w:t>unit</w:t>
            </w:r>
            <w:r w:rsidR="0032258A">
              <w:rPr>
                <w:sz w:val="24"/>
              </w:rPr>
              <w:t xml:space="preserve"> reading, assignments</w:t>
            </w:r>
          </w:p>
        </w:tc>
        <w:tc>
          <w:tcPr>
            <w:tcW w:w="2300" w:type="dxa"/>
            <w:shd w:val="clear" w:color="auto" w:fill="EAF1DD" w:themeFill="accent3" w:themeFillTint="33"/>
          </w:tcPr>
          <w:p w:rsidR="00FC1483" w:rsidRPr="00317209" w:rsidRDefault="00FC1483" w:rsidP="009C1A9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317209">
              <w:rPr>
                <w:sz w:val="24"/>
              </w:rPr>
              <w:t>Supporting documentation including your prior learning</w:t>
            </w:r>
          </w:p>
        </w:tc>
      </w:tr>
      <w:tr w:rsidR="00FC1483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FC1483" w:rsidP="00A3217D">
            <w:pPr>
              <w:rPr>
                <w:b w:val="0"/>
                <w:sz w:val="20"/>
              </w:rPr>
            </w:pPr>
            <w:r w:rsidRPr="00647713">
              <w:rPr>
                <w:sz w:val="20"/>
              </w:rPr>
              <w:t xml:space="preserve">Week </w:t>
            </w:r>
            <w:r w:rsidR="007A0905">
              <w:rPr>
                <w:sz w:val="20"/>
              </w:rPr>
              <w:t>2</w:t>
            </w:r>
            <w:r w:rsidR="00DD5E5B">
              <w:rPr>
                <w:sz w:val="20"/>
              </w:rPr>
              <w:t xml:space="preserve"> Topic: </w:t>
            </w:r>
            <w:r w:rsidR="00844AD5" w:rsidRPr="00844AD5">
              <w:rPr>
                <w:sz w:val="20"/>
              </w:rPr>
              <w:t>Theory of Negotiation and Negotiation in Practice</w:t>
            </w:r>
            <w:r w:rsidRPr="00647713">
              <w:rPr>
                <w:sz w:val="20"/>
              </w:rPr>
              <w:t>.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5A1D2D" w:rsidRDefault="00844AD5" w:rsidP="005A1D2D">
            <w:pPr>
              <w:rPr>
                <w:sz w:val="20"/>
              </w:rPr>
            </w:pPr>
            <w:r w:rsidRPr="00844AD5">
              <w:rPr>
                <w:sz w:val="20"/>
              </w:rPr>
              <w:t>Alfredson T., &amp; Cungu A. 2008. Negotiation Theory and Practice</w:t>
            </w:r>
            <w:r w:rsidR="006B5330">
              <w:rPr>
                <w:sz w:val="20"/>
              </w:rPr>
              <w:t>;</w:t>
            </w:r>
          </w:p>
          <w:p w:rsidR="001A597D" w:rsidRPr="005A1D2D" w:rsidRDefault="001A597D" w:rsidP="005A1D2D">
            <w:pPr>
              <w:rPr>
                <w:sz w:val="20"/>
              </w:rPr>
            </w:pPr>
          </w:p>
          <w:p w:rsidR="005A1D2D" w:rsidRDefault="00844AD5" w:rsidP="005A1D2D">
            <w:pPr>
              <w:rPr>
                <w:sz w:val="20"/>
              </w:rPr>
            </w:pPr>
            <w:r w:rsidRPr="00844AD5">
              <w:rPr>
                <w:sz w:val="20"/>
              </w:rPr>
              <w:t>Kerzner (2013) Section 25.5 Managing Troubled Projects</w:t>
            </w:r>
            <w:r w:rsidR="005A1D2D" w:rsidRPr="005A1D2D">
              <w:rPr>
                <w:sz w:val="20"/>
              </w:rPr>
              <w:t>;</w:t>
            </w:r>
          </w:p>
          <w:p w:rsidR="00A76D6D" w:rsidRDefault="00A76D6D" w:rsidP="005A1D2D">
            <w:pPr>
              <w:rPr>
                <w:sz w:val="20"/>
              </w:rPr>
            </w:pPr>
          </w:p>
          <w:p w:rsidR="00A76D6D" w:rsidRDefault="00A76D6D" w:rsidP="005A1D2D">
            <w:pPr>
              <w:rPr>
                <w:sz w:val="20"/>
              </w:rPr>
            </w:pPr>
            <w:r w:rsidRPr="00A76D6D">
              <w:rPr>
                <w:sz w:val="20"/>
              </w:rPr>
              <w:t>William Ury and Robert Fisher (2012) GETTING TO YES: Negotiating</w:t>
            </w:r>
            <w:r w:rsidR="00531F0A">
              <w:rPr>
                <w:sz w:val="20"/>
              </w:rPr>
              <w:t xml:space="preserve"> an agreement without giving in;</w:t>
            </w:r>
          </w:p>
          <w:p w:rsidR="001A597D" w:rsidRPr="005A1D2D" w:rsidRDefault="001A597D" w:rsidP="005A1D2D">
            <w:pPr>
              <w:rPr>
                <w:sz w:val="20"/>
              </w:rPr>
            </w:pPr>
          </w:p>
          <w:p w:rsidR="00FC1483" w:rsidRPr="00647713" w:rsidRDefault="003960D7" w:rsidP="00C54631">
            <w:pPr>
              <w:rPr>
                <w:sz w:val="20"/>
              </w:rPr>
            </w:pPr>
            <w:r w:rsidRPr="003960D7">
              <w:rPr>
                <w:sz w:val="20"/>
              </w:rPr>
              <w:t>YouTube: Popular Videos – Negotiation</w:t>
            </w:r>
            <w:r w:rsidR="00FC1483" w:rsidRPr="00647713">
              <w:rPr>
                <w:sz w:val="20"/>
              </w:rPr>
              <w:t>;</w:t>
            </w: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Pr="00647713" w:rsidRDefault="00FC1483" w:rsidP="00A3217D">
            <w:pPr>
              <w:rPr>
                <w:sz w:val="20"/>
              </w:rPr>
            </w:pPr>
          </w:p>
          <w:p w:rsidR="00FC1483" w:rsidRDefault="00FC1483" w:rsidP="00A3217D">
            <w:pPr>
              <w:rPr>
                <w:sz w:val="20"/>
              </w:rPr>
            </w:pPr>
          </w:p>
          <w:p w:rsidR="00FC1483" w:rsidRDefault="00FC1483" w:rsidP="00A3217D">
            <w:pPr>
              <w:rPr>
                <w:sz w:val="20"/>
              </w:rPr>
            </w:pPr>
          </w:p>
          <w:p w:rsidR="00FC1483" w:rsidRPr="00151D89" w:rsidRDefault="00FC1483" w:rsidP="00A3217D">
            <w:pPr>
              <w:rPr>
                <w:sz w:val="20"/>
              </w:rPr>
            </w:pPr>
          </w:p>
        </w:tc>
        <w:tc>
          <w:tcPr>
            <w:tcW w:w="2198" w:type="dxa"/>
          </w:tcPr>
          <w:p w:rsidR="00405B91" w:rsidRDefault="00A6543F" w:rsidP="00405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>3</w:t>
            </w:r>
            <w:r w:rsidR="003960D7" w:rsidRPr="003960D7">
              <w:t xml:space="preserve">. </w:t>
            </w:r>
            <w:r w:rsidRPr="00A6543F">
              <w:t>Differentiate methods of project negotiation, conflict management, and stakeholder engagement across projects consisting of differing technology standards and asset lifecycles</w:t>
            </w:r>
            <w:r w:rsidR="003960D7" w:rsidRPr="003960D7">
              <w:t>.</w:t>
            </w:r>
          </w:p>
          <w:p w:rsidR="00405B91" w:rsidRDefault="00405B91" w:rsidP="00405B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FC1483" w:rsidRDefault="00FC1483" w:rsidP="00C6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DD2E97" w:rsidRDefault="00C04A43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The objective of this week’s topic is to make sure you have </w:t>
            </w:r>
            <w:r w:rsidR="006F7010">
              <w:rPr>
                <w:sz w:val="20"/>
              </w:rPr>
              <w:t>a</w:t>
            </w:r>
            <w:r w:rsidR="003960D7">
              <w:rPr>
                <w:sz w:val="20"/>
              </w:rPr>
              <w:t>n appreciation of the fundamentals of the philosophical basis and methods of negotiation</w:t>
            </w:r>
            <w:r w:rsidR="00B71B8B">
              <w:rPr>
                <w:sz w:val="20"/>
              </w:rPr>
              <w:t xml:space="preserve">.  </w:t>
            </w:r>
          </w:p>
          <w:p w:rsidR="00BD3986" w:rsidRDefault="00BD3986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BD3986" w:rsidRDefault="00BD3986" w:rsidP="008C4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Try to ask yourself the questions that were </w:t>
            </w:r>
            <w:r w:rsidR="003158EA">
              <w:rPr>
                <w:sz w:val="20"/>
              </w:rPr>
              <w:t xml:space="preserve">in the slides </w:t>
            </w:r>
            <w:r>
              <w:rPr>
                <w:sz w:val="20"/>
              </w:rPr>
              <w:t xml:space="preserve">in the </w:t>
            </w:r>
            <w:r w:rsidR="003158EA">
              <w:rPr>
                <w:sz w:val="20"/>
              </w:rPr>
              <w:t>4</w:t>
            </w:r>
            <w:r w:rsidR="003158EA" w:rsidRPr="003158EA">
              <w:rPr>
                <w:sz w:val="20"/>
                <w:vertAlign w:val="superscript"/>
              </w:rPr>
              <w:t>th</w:t>
            </w:r>
            <w:r w:rsidR="003158EA">
              <w:rPr>
                <w:sz w:val="20"/>
              </w:rPr>
              <w:t xml:space="preserve"> </w:t>
            </w:r>
            <w:r>
              <w:rPr>
                <w:sz w:val="20"/>
              </w:rPr>
              <w:t>week’s lecture:-</w:t>
            </w:r>
          </w:p>
          <w:p w:rsidR="003158EA" w:rsidRPr="003158EA" w:rsidRDefault="003158EA" w:rsidP="003158EA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3158EA">
              <w:rPr>
                <w:sz w:val="20"/>
              </w:rPr>
              <w:t xml:space="preserve">Does the ‘Theory’ outlined in the Alfredson T., &amp; Cungu A., 2008 paper match the concept of negotiation </w:t>
            </w:r>
            <w:r w:rsidR="000C6536">
              <w:rPr>
                <w:sz w:val="20"/>
              </w:rPr>
              <w:t>i</w:t>
            </w:r>
            <w:r w:rsidRPr="003158EA">
              <w:rPr>
                <w:sz w:val="20"/>
              </w:rPr>
              <w:t xml:space="preserve">n this </w:t>
            </w:r>
            <w:r w:rsidR="000C6536">
              <w:rPr>
                <w:sz w:val="20"/>
              </w:rPr>
              <w:t>unit</w:t>
            </w:r>
            <w:r w:rsidRPr="003158EA">
              <w:rPr>
                <w:sz w:val="20"/>
              </w:rPr>
              <w:t>?</w:t>
            </w:r>
          </w:p>
          <w:p w:rsidR="003158EA" w:rsidRPr="003158EA" w:rsidRDefault="003158EA" w:rsidP="003158EA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3158EA">
              <w:rPr>
                <w:sz w:val="20"/>
              </w:rPr>
              <w:t xml:space="preserve">In the more serious YouTube videos do you </w:t>
            </w:r>
            <w:r w:rsidR="00BE75C9" w:rsidRPr="003158EA">
              <w:rPr>
                <w:sz w:val="20"/>
              </w:rPr>
              <w:t>find that</w:t>
            </w:r>
            <w:r w:rsidRPr="003158EA">
              <w:rPr>
                <w:sz w:val="20"/>
              </w:rPr>
              <w:t xml:space="preserve"> they support or contradict the concept of “commercial negotiation” as outlined in the first two weeks of the </w:t>
            </w:r>
            <w:r w:rsidR="000C6536">
              <w:rPr>
                <w:sz w:val="20"/>
              </w:rPr>
              <w:t>unit</w:t>
            </w:r>
            <w:bookmarkStart w:id="0" w:name="_GoBack"/>
            <w:bookmarkEnd w:id="0"/>
            <w:r w:rsidRPr="003158EA">
              <w:rPr>
                <w:sz w:val="20"/>
              </w:rPr>
              <w:t>?</w:t>
            </w:r>
          </w:p>
          <w:p w:rsidR="00CE6B1F" w:rsidRPr="00D1429F" w:rsidRDefault="003158EA" w:rsidP="003158EA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3158EA">
              <w:rPr>
                <w:sz w:val="20"/>
              </w:rPr>
              <w:t>Is the “art of negotiation” ap</w:t>
            </w:r>
            <w:r w:rsidR="008D5BD1">
              <w:rPr>
                <w:sz w:val="20"/>
              </w:rPr>
              <w:t>plicable to the Chunnel Project</w:t>
            </w:r>
            <w:r w:rsidR="00CE6B1F" w:rsidRPr="00CE6B1F">
              <w:rPr>
                <w:sz w:val="20"/>
              </w:rPr>
              <w:t>?</w:t>
            </w:r>
          </w:p>
          <w:p w:rsidR="00075443" w:rsidRDefault="00075443" w:rsidP="000754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837B09" w:rsidRDefault="003158EA" w:rsidP="00837B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In </w:t>
            </w:r>
            <w:r w:rsidRPr="003158EA">
              <w:rPr>
                <w:sz w:val="20"/>
              </w:rPr>
              <w:t>Alfredson T., &amp; Cungu A. 2008. </w:t>
            </w:r>
            <w:r w:rsidRPr="003158EA">
              <w:rPr>
                <w:i/>
                <w:iCs/>
                <w:sz w:val="20"/>
              </w:rPr>
              <w:t>Negotiation Theory and Practice</w:t>
            </w:r>
            <w:r>
              <w:rPr>
                <w:sz w:val="20"/>
              </w:rPr>
              <w:t xml:space="preserve"> paper they raise a number of points</w:t>
            </w:r>
            <w:r w:rsidR="006B1C47">
              <w:rPr>
                <w:sz w:val="20"/>
              </w:rPr>
              <w:t>, in reflection</w:t>
            </w:r>
            <w:r w:rsidR="006C1DEE">
              <w:rPr>
                <w:sz w:val="20"/>
              </w:rPr>
              <w:t>:</w:t>
            </w:r>
          </w:p>
          <w:p w:rsidR="006B1C47" w:rsidRPr="006B1C47" w:rsidRDefault="006B1C47" w:rsidP="006B1C47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B1C47">
              <w:rPr>
                <w:sz w:val="20"/>
              </w:rPr>
              <w:t xml:space="preserve">Is negotiation really part of policy making?  In what way is it so? </w:t>
            </w:r>
          </w:p>
          <w:p w:rsidR="006C1DEE" w:rsidRPr="00FB3FD1" w:rsidRDefault="006B1C47" w:rsidP="006B1C47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B1C47">
              <w:rPr>
                <w:sz w:val="20"/>
              </w:rPr>
              <w:t>Is negotiating something that is related to a tangible outcome, such as the Chunnel, the same as negotiating something that is intangible, such as the end of a war</w:t>
            </w:r>
            <w:r w:rsidR="00FB3FD1" w:rsidRPr="00FB3FD1">
              <w:rPr>
                <w:sz w:val="20"/>
              </w:rPr>
              <w:t>?</w:t>
            </w:r>
          </w:p>
          <w:p w:rsidR="005B2B5F" w:rsidRDefault="005B2B5F" w:rsidP="005B2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5B2B5F" w:rsidRDefault="006B1C47" w:rsidP="005B2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B1C47">
              <w:rPr>
                <w:sz w:val="20"/>
              </w:rPr>
              <w:t>Kerzner (2013) Section 25.5 Managing Troubled Projects</w:t>
            </w:r>
            <w:r w:rsidR="007B2678">
              <w:rPr>
                <w:sz w:val="20"/>
              </w:rPr>
              <w:t xml:space="preserve"> also raises interesting points, particularly around the bullets that Kerzner has in his section.  So how many of these can be used as trigger points or time</w:t>
            </w:r>
            <w:r w:rsidR="0060011A">
              <w:rPr>
                <w:sz w:val="20"/>
              </w:rPr>
              <w:t>s</w:t>
            </w:r>
            <w:r w:rsidR="007B2678">
              <w:rPr>
                <w:sz w:val="20"/>
              </w:rPr>
              <w:t xml:space="preserve"> that negotiation should </w:t>
            </w:r>
            <w:r w:rsidR="0060011A">
              <w:rPr>
                <w:sz w:val="20"/>
              </w:rPr>
              <w:t>employed to avoid a troubled project</w:t>
            </w:r>
            <w:r w:rsidR="005B2B5F">
              <w:rPr>
                <w:sz w:val="20"/>
              </w:rPr>
              <w:t>:</w:t>
            </w:r>
          </w:p>
          <w:p w:rsidR="0060011A" w:rsidRPr="0060011A" w:rsidRDefault="0060011A" w:rsidP="0060011A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0011A">
              <w:rPr>
                <w:sz w:val="20"/>
              </w:rPr>
              <w:t>What bullets in this section apply to negotiation?</w:t>
            </w:r>
          </w:p>
          <w:p w:rsidR="0060011A" w:rsidRPr="0060011A" w:rsidRDefault="0060011A" w:rsidP="0060011A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0011A">
              <w:rPr>
                <w:sz w:val="20"/>
              </w:rPr>
              <w:t>Are there any similarities between Alfredson T., &amp; Cungu A. 2008 paper and this section?</w:t>
            </w:r>
          </w:p>
          <w:p w:rsidR="005B2B5F" w:rsidRDefault="0060011A" w:rsidP="0060011A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0011A">
              <w:rPr>
                <w:sz w:val="20"/>
              </w:rPr>
              <w:t>Could Kerzner’s Recovery Life-Cycle Phases be applied in the Theor</w:t>
            </w:r>
            <w:r>
              <w:rPr>
                <w:sz w:val="20"/>
              </w:rPr>
              <w:t>y outlined in Alfredson &amp; Cungu</w:t>
            </w:r>
            <w:r w:rsidR="005B2B5F" w:rsidRPr="005B2B5F">
              <w:rPr>
                <w:sz w:val="20"/>
              </w:rPr>
              <w:t>?</w:t>
            </w:r>
          </w:p>
          <w:p w:rsidR="005B2B5F" w:rsidRDefault="005B2B5F" w:rsidP="001E76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60011A" w:rsidRPr="0060011A" w:rsidRDefault="0060011A" w:rsidP="006001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Your tutor might have shown you a </w:t>
            </w:r>
            <w:r w:rsidRPr="0060011A">
              <w:rPr>
                <w:sz w:val="20"/>
              </w:rPr>
              <w:t>World Bank Institute collaborative video</w:t>
            </w:r>
          </w:p>
          <w:p w:rsidR="00257A33" w:rsidRDefault="00C71BD5" w:rsidP="00257A3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60011A">
              <w:rPr>
                <w:sz w:val="20"/>
              </w:rPr>
              <w:t xml:space="preserve">…. </w:t>
            </w:r>
            <w:hyperlink r:id="rId7" w:history="1">
              <w:r w:rsidR="0060011A" w:rsidRPr="00702C0C">
                <w:rPr>
                  <w:rStyle w:val="Hyperlink"/>
                  <w:sz w:val="20"/>
                </w:rPr>
                <w:t>https://www.youtube.com/watch?v=1FeM6kp9Q80</w:t>
              </w:r>
            </w:hyperlink>
            <w:r>
              <w:rPr>
                <w:sz w:val="20"/>
              </w:rPr>
              <w:t>. Do you think</w:t>
            </w:r>
            <w:r w:rsidR="00BE75C9">
              <w:rPr>
                <w:sz w:val="20"/>
              </w:rPr>
              <w:t xml:space="preserve"> regarding stakeholder that there</w:t>
            </w:r>
            <w:r>
              <w:rPr>
                <w:sz w:val="20"/>
              </w:rPr>
              <w:t>:</w:t>
            </w:r>
          </w:p>
          <w:p w:rsidR="00C71BD5" w:rsidRPr="00C71BD5" w:rsidRDefault="00C71BD5" w:rsidP="00C71BD5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C71BD5">
              <w:rPr>
                <w:sz w:val="20"/>
              </w:rPr>
              <w:t>Are different stakeholders in negotiation?</w:t>
            </w:r>
          </w:p>
          <w:p w:rsidR="00C71BD5" w:rsidRDefault="00C71BD5" w:rsidP="00C71BD5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C71BD5">
              <w:rPr>
                <w:sz w:val="20"/>
              </w:rPr>
              <w:t>How can we manage the stakeholders</w:t>
            </w:r>
            <w:r>
              <w:rPr>
                <w:sz w:val="20"/>
              </w:rPr>
              <w:t>?</w:t>
            </w:r>
          </w:p>
          <w:p w:rsidR="001E7641" w:rsidRPr="00CE6B1F" w:rsidRDefault="001E7641" w:rsidP="00BE75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DD2E97" w:rsidRDefault="008D2231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lastRenderedPageBreak/>
              <w:t>PPMP2001</w:t>
            </w:r>
            <w:r w:rsidR="000B678D">
              <w:rPr>
                <w:sz w:val="20"/>
              </w:rPr>
              <w:t>1</w:t>
            </w:r>
            <w:r w:rsidR="002B5DBF">
              <w:rPr>
                <w:sz w:val="20"/>
              </w:rPr>
              <w:t xml:space="preserve"> </w:t>
            </w:r>
            <w:r w:rsidR="000C6536">
              <w:rPr>
                <w:sz w:val="20"/>
              </w:rPr>
              <w:t>Unit</w:t>
            </w:r>
            <w:r w:rsidR="002B5DBF">
              <w:rPr>
                <w:sz w:val="20"/>
              </w:rPr>
              <w:t xml:space="preserve"> Profile</w:t>
            </w:r>
          </w:p>
          <w:p w:rsidR="00E31A6E" w:rsidRDefault="000370C8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PPMP20011 Moodle Web site</w:t>
            </w:r>
          </w:p>
          <w:p w:rsidR="00CA28B3" w:rsidRDefault="00CA28B3" w:rsidP="00CA28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  <w:p w:rsidR="00CA28B3" w:rsidRDefault="00CA28B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E31A6E" w:rsidRDefault="00E31A6E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183C93" w:rsidRDefault="00183C9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183C93" w:rsidRDefault="00183C9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Default="00FC1483" w:rsidP="00BD0C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  <w:p w:rsidR="00FC1483" w:rsidRPr="00647713" w:rsidRDefault="00FC1483" w:rsidP="00DD2E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CC3C1C" w:rsidTr="00FC14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CC3C1C" w:rsidRPr="00647713" w:rsidRDefault="00CC3C1C" w:rsidP="00A3217D">
            <w:pPr>
              <w:rPr>
                <w:sz w:val="20"/>
              </w:rPr>
            </w:pPr>
          </w:p>
        </w:tc>
        <w:tc>
          <w:tcPr>
            <w:tcW w:w="2198" w:type="dxa"/>
          </w:tcPr>
          <w:p w:rsidR="00CC3C1C" w:rsidRDefault="00CC3C1C" w:rsidP="00A102E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CC3C1C" w:rsidRPr="00647713" w:rsidRDefault="00CC3C1C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CC3C1C" w:rsidRPr="00647713" w:rsidRDefault="00CC3C1C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FC1483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FC1483" w:rsidRPr="00647713" w:rsidRDefault="00CA28B3" w:rsidP="00A3217D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right?</w:t>
            </w:r>
          </w:p>
        </w:tc>
        <w:tc>
          <w:tcPr>
            <w:tcW w:w="2198" w:type="dxa"/>
          </w:tcPr>
          <w:p w:rsidR="00FC1483" w:rsidRDefault="00C62744" w:rsidP="00A10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 Explain and apply methods of identifying and reconciling inconsistent and conflicting objectives and drivers that develop, maintain, mange relationships and communication with key stakeholders.</w:t>
            </w:r>
          </w:p>
        </w:tc>
        <w:tc>
          <w:tcPr>
            <w:tcW w:w="6774" w:type="dxa"/>
          </w:tcPr>
          <w:p w:rsidR="00FA06B3" w:rsidRPr="00715B2E" w:rsidRDefault="00715B2E" w:rsidP="00715B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Making an o</w:t>
            </w:r>
            <w:r w:rsidR="007E417D" w:rsidRPr="00715B2E">
              <w:rPr>
                <w:sz w:val="20"/>
              </w:rPr>
              <w:t>verall reflection of PPMP20011:</w:t>
            </w:r>
          </w:p>
          <w:p w:rsidR="00FA06B3" w:rsidRPr="00715B2E" w:rsidRDefault="007E417D" w:rsidP="00715B2E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15B2E">
              <w:rPr>
                <w:sz w:val="20"/>
              </w:rPr>
              <w:t>Does Commercial Negotiation require soft skills, and interpersonal skills or is it about contracts and procedures without any emotion being involved?</w:t>
            </w:r>
          </w:p>
          <w:p w:rsidR="00FA06B3" w:rsidRPr="00715B2E" w:rsidRDefault="007E417D" w:rsidP="00715B2E">
            <w:pPr>
              <w:pStyle w:val="ListParagraph"/>
              <w:numPr>
                <w:ilvl w:val="0"/>
                <w:numId w:val="1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15B2E">
              <w:rPr>
                <w:sz w:val="20"/>
              </w:rPr>
              <w:t>What are the drivers that motivate the parties involved in a negotiation process?</w:t>
            </w:r>
          </w:p>
          <w:p w:rsidR="00FC1483" w:rsidRPr="00647713" w:rsidRDefault="00FC1483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FC1483" w:rsidRPr="00647713" w:rsidRDefault="00CA28B3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C62744" w:rsidTr="00FC148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C62744" w:rsidRPr="00647713" w:rsidRDefault="00CA28B3" w:rsidP="00A3217D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right?</w:t>
            </w:r>
          </w:p>
        </w:tc>
        <w:tc>
          <w:tcPr>
            <w:tcW w:w="2198" w:type="dxa"/>
          </w:tcPr>
          <w:p w:rsidR="00C62744" w:rsidRDefault="00C62744" w:rsidP="00A102E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5. Explain the consequences of project delays, disruptions, and changes to planned activities and the methods for claims variations, liquidated damages, contract </w:t>
            </w:r>
            <w:r>
              <w:lastRenderedPageBreak/>
              <w:t>entitle</w:t>
            </w:r>
            <w:r w:rsidR="00A102E9">
              <w:t>ments, and arbitration.</w:t>
            </w:r>
          </w:p>
        </w:tc>
        <w:tc>
          <w:tcPr>
            <w:tcW w:w="6774" w:type="dxa"/>
          </w:tcPr>
          <w:p w:rsidR="00C62744" w:rsidRPr="00647713" w:rsidRDefault="00C62744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C62744" w:rsidRPr="00647713" w:rsidRDefault="00CA28B3" w:rsidP="00C53E2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  <w:tr w:rsidR="00A102E9" w:rsidTr="00FC14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98" w:type="dxa"/>
          </w:tcPr>
          <w:p w:rsidR="00A102E9" w:rsidRPr="00647713" w:rsidRDefault="00CA28B3" w:rsidP="00A3217D">
            <w:pPr>
              <w:rPr>
                <w:sz w:val="20"/>
              </w:rPr>
            </w:pPr>
            <w:r>
              <w:rPr>
                <w:sz w:val="20"/>
              </w:rPr>
              <w:t>Are any of the activities above relevant to your reflections for the learning outcomes on the right?</w:t>
            </w:r>
          </w:p>
        </w:tc>
        <w:tc>
          <w:tcPr>
            <w:tcW w:w="2198" w:type="dxa"/>
          </w:tcPr>
          <w:p w:rsidR="00A102E9" w:rsidRDefault="00A102E9" w:rsidP="00A102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 Evaluate project management tools that help avoid or provide conflict resolution via negotiated solutions.</w:t>
            </w:r>
          </w:p>
          <w:p w:rsidR="00A102E9" w:rsidRDefault="00A102E9" w:rsidP="00C6274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774" w:type="dxa"/>
          </w:tcPr>
          <w:p w:rsidR="00A102E9" w:rsidRPr="00647713" w:rsidRDefault="00A102E9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00" w:type="dxa"/>
          </w:tcPr>
          <w:p w:rsidR="00A102E9" w:rsidRPr="00647713" w:rsidRDefault="00CA28B3" w:rsidP="00C53E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Have you any insights you can add from other units you have studies or readings you’ve made?</w:t>
            </w:r>
          </w:p>
        </w:tc>
      </w:tr>
    </w:tbl>
    <w:p w:rsidR="00F66F17" w:rsidRDefault="00F66F17" w:rsidP="00F66F17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BD0CE4" w:rsidRDefault="008D3824" w:rsidP="008D3824">
      <w:pPr>
        <w:pStyle w:val="Heading1"/>
      </w:pPr>
      <w:r>
        <w:lastRenderedPageBreak/>
        <w:t>References</w:t>
      </w:r>
    </w:p>
    <w:p w:rsidR="00D520E7" w:rsidRDefault="00D520E7" w:rsidP="00EB7237">
      <w:pPr>
        <w:ind w:left="720" w:hanging="720"/>
      </w:pPr>
      <w:r w:rsidRPr="00D520E7">
        <w:t xml:space="preserve">Alfredson T., &amp; Cungu A. 2008. Negotiation Theory and Practice </w:t>
      </w:r>
      <w:hyperlink r:id="rId8" w:history="1">
        <w:r w:rsidRPr="003478B8">
          <w:rPr>
            <w:rStyle w:val="Hyperlink"/>
          </w:rPr>
          <w:t>http://www.fao.org/docs/up/easypol/550/4-5_negotiation_background_paper_179en.pdf</w:t>
        </w:r>
      </w:hyperlink>
      <w:r w:rsidRPr="00D520E7">
        <w:t>;</w:t>
      </w:r>
    </w:p>
    <w:p w:rsidR="008D3824" w:rsidRDefault="008D3824" w:rsidP="00EB7237">
      <w:pPr>
        <w:ind w:left="720" w:hanging="720"/>
      </w:pPr>
      <w:r>
        <w:t>Kerzner H. 2013</w:t>
      </w:r>
      <w:r w:rsidR="00D37A6B">
        <w:t>.</w:t>
      </w:r>
      <w:r>
        <w:t xml:space="preserve"> </w:t>
      </w:r>
      <w:r w:rsidR="00C40C25">
        <w:rPr>
          <w:i/>
        </w:rPr>
        <w:t>Project Management: A Systems Approach to Planning, Scheduling, and Control, 11</w:t>
      </w:r>
      <w:r w:rsidR="00C40C25" w:rsidRPr="00C40C25">
        <w:rPr>
          <w:i/>
          <w:vertAlign w:val="superscript"/>
        </w:rPr>
        <w:t>th</w:t>
      </w:r>
      <w:r w:rsidR="00C40C25">
        <w:rPr>
          <w:i/>
        </w:rPr>
        <w:t xml:space="preserve"> Edition</w:t>
      </w:r>
      <w:r w:rsidR="00C40C25">
        <w:t>.  Hoboken, USA: John Wiley &amp; Sons.</w:t>
      </w:r>
    </w:p>
    <w:p w:rsidR="00587847" w:rsidRDefault="00587847" w:rsidP="00587847">
      <w:pPr>
        <w:ind w:left="720" w:hanging="720"/>
      </w:pPr>
      <w:r w:rsidRPr="000370C8">
        <w:t xml:space="preserve">Peña-Mora F., and Tamaki T. 2001. "Effect of Delivery Systems on Collaborative Negotiations for Large -Scale Infrastructure Projects”. </w:t>
      </w:r>
      <w:r w:rsidRPr="000370C8">
        <w:rPr>
          <w:i/>
          <w:iCs/>
        </w:rPr>
        <w:t>Journal of Management in Engineering</w:t>
      </w:r>
      <w:r w:rsidRPr="000370C8">
        <w:t>. Vol:April 2001 pp.105-121</w:t>
      </w:r>
    </w:p>
    <w:p w:rsidR="00273673" w:rsidRPr="006F659D" w:rsidRDefault="00273673" w:rsidP="00273673">
      <w:pPr>
        <w:ind w:left="720" w:hanging="720"/>
      </w:pPr>
      <w:r>
        <w:t>PMI. 2013</w:t>
      </w:r>
      <w:r w:rsidR="004C1275">
        <w:t>a</w:t>
      </w:r>
      <w:r w:rsidR="00D37A6B">
        <w:t>.</w:t>
      </w:r>
      <w:r>
        <w:t xml:space="preserve"> </w:t>
      </w:r>
      <w:r w:rsidR="008878BE">
        <w:rPr>
          <w:i/>
        </w:rPr>
        <w:t>A Guide to the Project Management Body of Knowledge (PMBOK Guide)</w:t>
      </w:r>
      <w:r w:rsidR="004B72E1">
        <w:rPr>
          <w:i/>
        </w:rPr>
        <w:t xml:space="preserve"> 5</w:t>
      </w:r>
      <w:r w:rsidR="004B72E1" w:rsidRPr="004B72E1">
        <w:rPr>
          <w:i/>
          <w:vertAlign w:val="superscript"/>
        </w:rPr>
        <w:t>th</w:t>
      </w:r>
      <w:r w:rsidR="004B72E1">
        <w:rPr>
          <w:i/>
        </w:rPr>
        <w:t xml:space="preserve"> Edition</w:t>
      </w:r>
      <w:r>
        <w:t xml:space="preserve">. USA: </w:t>
      </w:r>
      <w:r w:rsidR="00237A93">
        <w:t>Project Management Institute</w:t>
      </w:r>
      <w:r>
        <w:t>.</w:t>
      </w:r>
    </w:p>
    <w:p w:rsidR="00D520E7" w:rsidRDefault="00D520E7" w:rsidP="00D520E7">
      <w:pPr>
        <w:ind w:left="720" w:hanging="720"/>
      </w:pPr>
      <w:r>
        <w:t xml:space="preserve">Wikipedia 2017 </w:t>
      </w:r>
      <w:r w:rsidRPr="00FD2BAC">
        <w:rPr>
          <w:i/>
        </w:rPr>
        <w:t>Channel Tunnel</w:t>
      </w:r>
      <w:r>
        <w:t xml:space="preserve"> </w:t>
      </w:r>
      <w:hyperlink r:id="rId9" w:history="1">
        <w:r w:rsidRPr="004F75C2">
          <w:rPr>
            <w:rStyle w:val="Hyperlink"/>
          </w:rPr>
          <w:t>https://en.wikipedia.org/wiki/Channel_Tunnel</w:t>
        </w:r>
      </w:hyperlink>
      <w:r>
        <w:t xml:space="preserve"> visited __/__/____.</w:t>
      </w:r>
    </w:p>
    <w:p w:rsidR="00D520E7" w:rsidRDefault="00D520E7" w:rsidP="00D520E7">
      <w:pPr>
        <w:ind w:left="720" w:hanging="720"/>
      </w:pPr>
      <w:r w:rsidRPr="00D520E7">
        <w:t xml:space="preserve">Ury </w:t>
      </w:r>
      <w:r>
        <w:t>W., &amp;</w:t>
      </w:r>
      <w:r w:rsidRPr="00D520E7">
        <w:t xml:space="preserve"> Fisher </w:t>
      </w:r>
      <w:r>
        <w:t xml:space="preserve">R. </w:t>
      </w:r>
      <w:r w:rsidRPr="00D520E7">
        <w:t>2012</w:t>
      </w:r>
      <w:r>
        <w:t>.</w:t>
      </w:r>
      <w:r w:rsidRPr="00D520E7">
        <w:t xml:space="preserve"> </w:t>
      </w:r>
      <w:r w:rsidRPr="00D520E7">
        <w:rPr>
          <w:i/>
        </w:rPr>
        <w:t>Getting to YES: Negotiating an agreement without giving in</w:t>
      </w:r>
      <w:r w:rsidRPr="00D520E7">
        <w:t>. Penguin Random House Australia</w:t>
      </w:r>
    </w:p>
    <w:p w:rsidR="007B3DE8" w:rsidRPr="006F659D" w:rsidRDefault="007B3DE8" w:rsidP="00B23F53">
      <w:pPr>
        <w:ind w:left="720" w:hanging="720"/>
      </w:pPr>
    </w:p>
    <w:p w:rsidR="00B23F53" w:rsidRDefault="00B23F53" w:rsidP="00237A93">
      <w:pPr>
        <w:ind w:left="720" w:hanging="720"/>
      </w:pPr>
    </w:p>
    <w:p w:rsidR="000468E4" w:rsidRPr="006F659D" w:rsidRDefault="000468E4" w:rsidP="00237A93">
      <w:pPr>
        <w:ind w:left="720" w:hanging="720"/>
      </w:pPr>
    </w:p>
    <w:p w:rsidR="00CB1B69" w:rsidRPr="006F659D" w:rsidRDefault="00CB1B69" w:rsidP="00EB7237">
      <w:pPr>
        <w:ind w:left="720" w:hanging="720"/>
      </w:pPr>
    </w:p>
    <w:sectPr w:rsidR="00CB1B69" w:rsidRPr="006F659D" w:rsidSect="00F812E4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396" w:rsidRDefault="009B2396" w:rsidP="00F812E4">
      <w:pPr>
        <w:spacing w:after="0" w:line="240" w:lineRule="auto"/>
      </w:pPr>
      <w:r>
        <w:separator/>
      </w:r>
    </w:p>
  </w:endnote>
  <w:endnote w:type="continuationSeparator" w:id="0">
    <w:p w:rsidR="009B2396" w:rsidRDefault="009B2396" w:rsidP="00F81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91913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3E23" w:rsidRDefault="00C53E2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53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\* Arabic  \* MERGEFORMAT </w:instrText>
        </w:r>
        <w:r>
          <w:rPr>
            <w:noProof/>
          </w:rPr>
          <w:fldChar w:fldCharType="separate"/>
        </w:r>
        <w:r w:rsidR="000C65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53E23" w:rsidRDefault="00C53E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396" w:rsidRDefault="009B2396" w:rsidP="00F812E4">
      <w:pPr>
        <w:spacing w:after="0" w:line="240" w:lineRule="auto"/>
      </w:pPr>
      <w:r>
        <w:separator/>
      </w:r>
    </w:p>
  </w:footnote>
  <w:footnote w:type="continuationSeparator" w:id="0">
    <w:p w:rsidR="009B2396" w:rsidRDefault="009B2396" w:rsidP="00F81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E23" w:rsidRDefault="00C53E23" w:rsidP="00C9152D">
    <w:pPr>
      <w:pStyle w:val="Header"/>
      <w:jc w:val="center"/>
    </w:pPr>
    <w:r>
      <w:t>(</w:t>
    </w:r>
    <w:r w:rsidRPr="00BD0CE4">
      <w:rPr>
        <w:i/>
      </w:rPr>
      <w:t>Insert Student Name</w:t>
    </w:r>
    <w:r>
      <w:t>) / (</w:t>
    </w:r>
    <w:r w:rsidRPr="00BD0CE4">
      <w:rPr>
        <w:i/>
      </w:rPr>
      <w:t>Insert Student Number</w:t>
    </w:r>
    <w:r>
      <w:t>) - PPMP200</w:t>
    </w:r>
    <w:r w:rsidR="00037D20">
      <w:t>1</w:t>
    </w:r>
    <w:r w:rsidR="00D76268">
      <w:t>1</w:t>
    </w:r>
    <w:r>
      <w:t xml:space="preserve"> </w:t>
    </w:r>
    <w:r w:rsidR="000C6536">
      <w:t>Unit</w:t>
    </w:r>
    <w:r>
      <w:t xml:space="preserve"> Portfolio for Week </w:t>
    </w:r>
    <w:r w:rsidR="007A0905">
      <w:t>2</w:t>
    </w:r>
  </w:p>
  <w:p w:rsidR="00C53E23" w:rsidRDefault="009B2396" w:rsidP="00C9152D">
    <w:pPr>
      <w:pStyle w:val="Header"/>
      <w:jc w:val="center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6038A"/>
    <w:multiLevelType w:val="hybridMultilevel"/>
    <w:tmpl w:val="CDAA6EB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D7173"/>
    <w:multiLevelType w:val="hybridMultilevel"/>
    <w:tmpl w:val="3034B29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B1"/>
    <w:multiLevelType w:val="hybridMultilevel"/>
    <w:tmpl w:val="DB92F9E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A32A0"/>
    <w:multiLevelType w:val="hybridMultilevel"/>
    <w:tmpl w:val="AE44D7C2"/>
    <w:lvl w:ilvl="0" w:tplc="E0CC9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612CA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E2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2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099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EF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0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0A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C30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2B481D"/>
    <w:multiLevelType w:val="hybridMultilevel"/>
    <w:tmpl w:val="71E251E2"/>
    <w:lvl w:ilvl="0" w:tplc="D0D2BC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2F5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E6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2BD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329F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C49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AC40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F42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2244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9C1FD4"/>
    <w:multiLevelType w:val="hybridMultilevel"/>
    <w:tmpl w:val="5CD269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149BC"/>
    <w:multiLevelType w:val="hybridMultilevel"/>
    <w:tmpl w:val="F0BE5D18"/>
    <w:lvl w:ilvl="0" w:tplc="0C09000F">
      <w:start w:val="1"/>
      <w:numFmt w:val="decimal"/>
      <w:lvlText w:val="%1.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6027AC"/>
    <w:multiLevelType w:val="hybridMultilevel"/>
    <w:tmpl w:val="589609B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0428D"/>
    <w:multiLevelType w:val="hybridMultilevel"/>
    <w:tmpl w:val="CD4C68B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83261"/>
    <w:multiLevelType w:val="hybridMultilevel"/>
    <w:tmpl w:val="A62ED30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A51A5"/>
    <w:multiLevelType w:val="hybridMultilevel"/>
    <w:tmpl w:val="F70878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A0EB7"/>
    <w:multiLevelType w:val="hybridMultilevel"/>
    <w:tmpl w:val="5AD2923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3187"/>
    <w:multiLevelType w:val="hybridMultilevel"/>
    <w:tmpl w:val="942AA0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974EE"/>
    <w:multiLevelType w:val="hybridMultilevel"/>
    <w:tmpl w:val="D97859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63874"/>
    <w:multiLevelType w:val="hybridMultilevel"/>
    <w:tmpl w:val="025018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730F5"/>
    <w:multiLevelType w:val="hybridMultilevel"/>
    <w:tmpl w:val="993CF7C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A4183"/>
    <w:multiLevelType w:val="hybridMultilevel"/>
    <w:tmpl w:val="1F94FBD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AB74D9"/>
    <w:multiLevelType w:val="hybridMultilevel"/>
    <w:tmpl w:val="124A0A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37186"/>
    <w:multiLevelType w:val="hybridMultilevel"/>
    <w:tmpl w:val="D9D8C17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A46E91"/>
    <w:multiLevelType w:val="hybridMultilevel"/>
    <w:tmpl w:val="A40867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368AE"/>
    <w:multiLevelType w:val="hybridMultilevel"/>
    <w:tmpl w:val="6C0CA270"/>
    <w:lvl w:ilvl="0" w:tplc="0C09000F">
      <w:start w:val="1"/>
      <w:numFmt w:val="decimal"/>
      <w:lvlText w:val="%1."/>
      <w:lvlJc w:val="left"/>
      <w:pPr>
        <w:ind w:left="765" w:hanging="360"/>
      </w:pPr>
    </w:lvl>
    <w:lvl w:ilvl="1" w:tplc="0C090019" w:tentative="1">
      <w:start w:val="1"/>
      <w:numFmt w:val="lowerLetter"/>
      <w:lvlText w:val="%2."/>
      <w:lvlJc w:val="left"/>
      <w:pPr>
        <w:ind w:left="1485" w:hanging="360"/>
      </w:pPr>
    </w:lvl>
    <w:lvl w:ilvl="2" w:tplc="0C09001B" w:tentative="1">
      <w:start w:val="1"/>
      <w:numFmt w:val="lowerRoman"/>
      <w:lvlText w:val="%3."/>
      <w:lvlJc w:val="right"/>
      <w:pPr>
        <w:ind w:left="2205" w:hanging="180"/>
      </w:pPr>
    </w:lvl>
    <w:lvl w:ilvl="3" w:tplc="0C09000F" w:tentative="1">
      <w:start w:val="1"/>
      <w:numFmt w:val="decimal"/>
      <w:lvlText w:val="%4."/>
      <w:lvlJc w:val="left"/>
      <w:pPr>
        <w:ind w:left="2925" w:hanging="360"/>
      </w:pPr>
    </w:lvl>
    <w:lvl w:ilvl="4" w:tplc="0C090019" w:tentative="1">
      <w:start w:val="1"/>
      <w:numFmt w:val="lowerLetter"/>
      <w:lvlText w:val="%5."/>
      <w:lvlJc w:val="left"/>
      <w:pPr>
        <w:ind w:left="3645" w:hanging="360"/>
      </w:pPr>
    </w:lvl>
    <w:lvl w:ilvl="5" w:tplc="0C09001B" w:tentative="1">
      <w:start w:val="1"/>
      <w:numFmt w:val="lowerRoman"/>
      <w:lvlText w:val="%6."/>
      <w:lvlJc w:val="right"/>
      <w:pPr>
        <w:ind w:left="4365" w:hanging="180"/>
      </w:pPr>
    </w:lvl>
    <w:lvl w:ilvl="6" w:tplc="0C09000F" w:tentative="1">
      <w:start w:val="1"/>
      <w:numFmt w:val="decimal"/>
      <w:lvlText w:val="%7."/>
      <w:lvlJc w:val="left"/>
      <w:pPr>
        <w:ind w:left="5085" w:hanging="360"/>
      </w:pPr>
    </w:lvl>
    <w:lvl w:ilvl="7" w:tplc="0C090019" w:tentative="1">
      <w:start w:val="1"/>
      <w:numFmt w:val="lowerLetter"/>
      <w:lvlText w:val="%8."/>
      <w:lvlJc w:val="left"/>
      <w:pPr>
        <w:ind w:left="5805" w:hanging="360"/>
      </w:pPr>
    </w:lvl>
    <w:lvl w:ilvl="8" w:tplc="0C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3F70757E"/>
    <w:multiLevelType w:val="hybridMultilevel"/>
    <w:tmpl w:val="804685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33957"/>
    <w:multiLevelType w:val="hybridMultilevel"/>
    <w:tmpl w:val="4AA05BC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1221E"/>
    <w:multiLevelType w:val="hybridMultilevel"/>
    <w:tmpl w:val="AD229B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2311BD"/>
    <w:multiLevelType w:val="hybridMultilevel"/>
    <w:tmpl w:val="5C2EA2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222E4"/>
    <w:multiLevelType w:val="hybridMultilevel"/>
    <w:tmpl w:val="625E1E6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77F221C"/>
    <w:multiLevelType w:val="hybridMultilevel"/>
    <w:tmpl w:val="F70878F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C2E1B"/>
    <w:multiLevelType w:val="hybridMultilevel"/>
    <w:tmpl w:val="1492A2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26F0A"/>
    <w:multiLevelType w:val="hybridMultilevel"/>
    <w:tmpl w:val="93D49386"/>
    <w:lvl w:ilvl="0" w:tplc="2A7C39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32455"/>
    <w:multiLevelType w:val="hybridMultilevel"/>
    <w:tmpl w:val="19D08B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A53E1"/>
    <w:multiLevelType w:val="hybridMultilevel"/>
    <w:tmpl w:val="5C84A57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317C8"/>
    <w:multiLevelType w:val="hybridMultilevel"/>
    <w:tmpl w:val="D4B0EF22"/>
    <w:lvl w:ilvl="0" w:tplc="9902790A">
      <w:start w:val="2"/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B34A0"/>
    <w:multiLevelType w:val="hybridMultilevel"/>
    <w:tmpl w:val="83086FE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F131F5"/>
    <w:multiLevelType w:val="hybridMultilevel"/>
    <w:tmpl w:val="8776216A"/>
    <w:lvl w:ilvl="0" w:tplc="45FAF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1A0C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B88D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C28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CE69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1EC8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D48A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DE65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BC3E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BD4293"/>
    <w:multiLevelType w:val="hybridMultilevel"/>
    <w:tmpl w:val="8CDC72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145E6"/>
    <w:multiLevelType w:val="hybridMultilevel"/>
    <w:tmpl w:val="F0A228F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D03A2"/>
    <w:multiLevelType w:val="hybridMultilevel"/>
    <w:tmpl w:val="22C06D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C2219F"/>
    <w:multiLevelType w:val="hybridMultilevel"/>
    <w:tmpl w:val="F724DCE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E74B3"/>
    <w:multiLevelType w:val="hybridMultilevel"/>
    <w:tmpl w:val="7A046C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446BA4"/>
    <w:multiLevelType w:val="hybridMultilevel"/>
    <w:tmpl w:val="5016E4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250D91"/>
    <w:multiLevelType w:val="hybridMultilevel"/>
    <w:tmpl w:val="55ECA1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8"/>
  </w:num>
  <w:num w:numId="3">
    <w:abstractNumId w:val="36"/>
  </w:num>
  <w:num w:numId="4">
    <w:abstractNumId w:val="34"/>
  </w:num>
  <w:num w:numId="5">
    <w:abstractNumId w:val="23"/>
  </w:num>
  <w:num w:numId="6">
    <w:abstractNumId w:val="17"/>
  </w:num>
  <w:num w:numId="7">
    <w:abstractNumId w:val="14"/>
  </w:num>
  <w:num w:numId="8">
    <w:abstractNumId w:val="24"/>
  </w:num>
  <w:num w:numId="9">
    <w:abstractNumId w:val="16"/>
  </w:num>
  <w:num w:numId="10">
    <w:abstractNumId w:val="6"/>
  </w:num>
  <w:num w:numId="11">
    <w:abstractNumId w:val="18"/>
  </w:num>
  <w:num w:numId="12">
    <w:abstractNumId w:val="27"/>
  </w:num>
  <w:num w:numId="13">
    <w:abstractNumId w:val="21"/>
  </w:num>
  <w:num w:numId="14">
    <w:abstractNumId w:val="25"/>
  </w:num>
  <w:num w:numId="15">
    <w:abstractNumId w:val="29"/>
  </w:num>
  <w:num w:numId="16">
    <w:abstractNumId w:val="12"/>
  </w:num>
  <w:num w:numId="17">
    <w:abstractNumId w:val="39"/>
  </w:num>
  <w:num w:numId="18">
    <w:abstractNumId w:val="13"/>
  </w:num>
  <w:num w:numId="19">
    <w:abstractNumId w:val="20"/>
  </w:num>
  <w:num w:numId="20">
    <w:abstractNumId w:val="33"/>
  </w:num>
  <w:num w:numId="21">
    <w:abstractNumId w:val="15"/>
  </w:num>
  <w:num w:numId="22">
    <w:abstractNumId w:val="37"/>
  </w:num>
  <w:num w:numId="23">
    <w:abstractNumId w:val="4"/>
  </w:num>
  <w:num w:numId="24">
    <w:abstractNumId w:val="31"/>
  </w:num>
  <w:num w:numId="25">
    <w:abstractNumId w:val="2"/>
  </w:num>
  <w:num w:numId="26">
    <w:abstractNumId w:val="9"/>
  </w:num>
  <w:num w:numId="27">
    <w:abstractNumId w:val="1"/>
  </w:num>
  <w:num w:numId="28">
    <w:abstractNumId w:val="32"/>
  </w:num>
  <w:num w:numId="29">
    <w:abstractNumId w:val="26"/>
  </w:num>
  <w:num w:numId="30">
    <w:abstractNumId w:val="10"/>
  </w:num>
  <w:num w:numId="31">
    <w:abstractNumId w:val="5"/>
  </w:num>
  <w:num w:numId="32">
    <w:abstractNumId w:val="7"/>
  </w:num>
  <w:num w:numId="33">
    <w:abstractNumId w:val="40"/>
  </w:num>
  <w:num w:numId="34">
    <w:abstractNumId w:val="30"/>
  </w:num>
  <w:num w:numId="35">
    <w:abstractNumId w:val="11"/>
  </w:num>
  <w:num w:numId="36">
    <w:abstractNumId w:val="22"/>
  </w:num>
  <w:num w:numId="37">
    <w:abstractNumId w:val="35"/>
  </w:num>
  <w:num w:numId="38">
    <w:abstractNumId w:val="19"/>
  </w:num>
  <w:num w:numId="39">
    <w:abstractNumId w:val="38"/>
  </w:num>
  <w:num w:numId="40">
    <w:abstractNumId w:val="8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E4"/>
    <w:rsid w:val="000039CF"/>
    <w:rsid w:val="000048FD"/>
    <w:rsid w:val="0000621A"/>
    <w:rsid w:val="00010A9D"/>
    <w:rsid w:val="000133D9"/>
    <w:rsid w:val="0002219F"/>
    <w:rsid w:val="00022850"/>
    <w:rsid w:val="00023330"/>
    <w:rsid w:val="00032448"/>
    <w:rsid w:val="00034C09"/>
    <w:rsid w:val="00035876"/>
    <w:rsid w:val="00035FF8"/>
    <w:rsid w:val="000370C8"/>
    <w:rsid w:val="00037D20"/>
    <w:rsid w:val="0004030A"/>
    <w:rsid w:val="00040750"/>
    <w:rsid w:val="000460ED"/>
    <w:rsid w:val="000468E4"/>
    <w:rsid w:val="00053D7A"/>
    <w:rsid w:val="0006117D"/>
    <w:rsid w:val="0006644C"/>
    <w:rsid w:val="00066D4A"/>
    <w:rsid w:val="000705A5"/>
    <w:rsid w:val="0007357A"/>
    <w:rsid w:val="00075443"/>
    <w:rsid w:val="00087FDF"/>
    <w:rsid w:val="000A53D3"/>
    <w:rsid w:val="000A5A99"/>
    <w:rsid w:val="000A678E"/>
    <w:rsid w:val="000B678D"/>
    <w:rsid w:val="000C1D12"/>
    <w:rsid w:val="000C6536"/>
    <w:rsid w:val="000D786E"/>
    <w:rsid w:val="000F107B"/>
    <w:rsid w:val="000F2348"/>
    <w:rsid w:val="000F4543"/>
    <w:rsid w:val="001045F4"/>
    <w:rsid w:val="00104EA2"/>
    <w:rsid w:val="001141D6"/>
    <w:rsid w:val="00117761"/>
    <w:rsid w:val="00123DF4"/>
    <w:rsid w:val="001310D2"/>
    <w:rsid w:val="001322AC"/>
    <w:rsid w:val="00133353"/>
    <w:rsid w:val="00135993"/>
    <w:rsid w:val="00147613"/>
    <w:rsid w:val="00151D89"/>
    <w:rsid w:val="0015566B"/>
    <w:rsid w:val="00165943"/>
    <w:rsid w:val="0016783A"/>
    <w:rsid w:val="001716E7"/>
    <w:rsid w:val="00181B93"/>
    <w:rsid w:val="00183C93"/>
    <w:rsid w:val="001A597D"/>
    <w:rsid w:val="001A5FE7"/>
    <w:rsid w:val="001A6243"/>
    <w:rsid w:val="001C53F3"/>
    <w:rsid w:val="001C74FA"/>
    <w:rsid w:val="001D71BF"/>
    <w:rsid w:val="001E0918"/>
    <w:rsid w:val="001E7641"/>
    <w:rsid w:val="00206913"/>
    <w:rsid w:val="00211BE2"/>
    <w:rsid w:val="00215BB5"/>
    <w:rsid w:val="0021720B"/>
    <w:rsid w:val="00226A57"/>
    <w:rsid w:val="00237A93"/>
    <w:rsid w:val="00241D4E"/>
    <w:rsid w:val="00244EF6"/>
    <w:rsid w:val="002549DE"/>
    <w:rsid w:val="00254D4B"/>
    <w:rsid w:val="00257A33"/>
    <w:rsid w:val="00257A86"/>
    <w:rsid w:val="00273673"/>
    <w:rsid w:val="00281989"/>
    <w:rsid w:val="002A0808"/>
    <w:rsid w:val="002A0F82"/>
    <w:rsid w:val="002A4167"/>
    <w:rsid w:val="002B5DBF"/>
    <w:rsid w:val="002B7ABC"/>
    <w:rsid w:val="002C2261"/>
    <w:rsid w:val="002D479A"/>
    <w:rsid w:val="002E2C09"/>
    <w:rsid w:val="002E500D"/>
    <w:rsid w:val="002E69BB"/>
    <w:rsid w:val="002F30A1"/>
    <w:rsid w:val="002F6772"/>
    <w:rsid w:val="00300547"/>
    <w:rsid w:val="00300EF2"/>
    <w:rsid w:val="00303D2C"/>
    <w:rsid w:val="00310FBC"/>
    <w:rsid w:val="00313135"/>
    <w:rsid w:val="003158EA"/>
    <w:rsid w:val="00316149"/>
    <w:rsid w:val="00317209"/>
    <w:rsid w:val="00320A4A"/>
    <w:rsid w:val="00320A74"/>
    <w:rsid w:val="0032258A"/>
    <w:rsid w:val="00326BC4"/>
    <w:rsid w:val="00331F80"/>
    <w:rsid w:val="00332629"/>
    <w:rsid w:val="003334EA"/>
    <w:rsid w:val="003369D8"/>
    <w:rsid w:val="0036149A"/>
    <w:rsid w:val="0036226D"/>
    <w:rsid w:val="0036474F"/>
    <w:rsid w:val="00364D6B"/>
    <w:rsid w:val="00366E03"/>
    <w:rsid w:val="003936FF"/>
    <w:rsid w:val="003960D7"/>
    <w:rsid w:val="00396DA3"/>
    <w:rsid w:val="003A50B4"/>
    <w:rsid w:val="003A56F0"/>
    <w:rsid w:val="003B1BCA"/>
    <w:rsid w:val="003D39CE"/>
    <w:rsid w:val="00402A53"/>
    <w:rsid w:val="00405B91"/>
    <w:rsid w:val="00421C32"/>
    <w:rsid w:val="00447F24"/>
    <w:rsid w:val="00455F0B"/>
    <w:rsid w:val="0045731A"/>
    <w:rsid w:val="00464915"/>
    <w:rsid w:val="00466AFB"/>
    <w:rsid w:val="004702D3"/>
    <w:rsid w:val="00471A4E"/>
    <w:rsid w:val="00473A4F"/>
    <w:rsid w:val="004803CF"/>
    <w:rsid w:val="004907F2"/>
    <w:rsid w:val="00491C40"/>
    <w:rsid w:val="00496207"/>
    <w:rsid w:val="0049737A"/>
    <w:rsid w:val="004A116E"/>
    <w:rsid w:val="004A258F"/>
    <w:rsid w:val="004A3021"/>
    <w:rsid w:val="004A79FA"/>
    <w:rsid w:val="004B528D"/>
    <w:rsid w:val="004B72E1"/>
    <w:rsid w:val="004B7AF1"/>
    <w:rsid w:val="004C1275"/>
    <w:rsid w:val="004C2F90"/>
    <w:rsid w:val="004E5911"/>
    <w:rsid w:val="004F6F1A"/>
    <w:rsid w:val="00505F12"/>
    <w:rsid w:val="0051712E"/>
    <w:rsid w:val="00520544"/>
    <w:rsid w:val="0052230A"/>
    <w:rsid w:val="00531F0A"/>
    <w:rsid w:val="00537695"/>
    <w:rsid w:val="00543317"/>
    <w:rsid w:val="005445B2"/>
    <w:rsid w:val="00562ADD"/>
    <w:rsid w:val="00575207"/>
    <w:rsid w:val="005872EA"/>
    <w:rsid w:val="00587847"/>
    <w:rsid w:val="005A1D2D"/>
    <w:rsid w:val="005A5F3C"/>
    <w:rsid w:val="005B2B5F"/>
    <w:rsid w:val="005D1E4F"/>
    <w:rsid w:val="005D50D1"/>
    <w:rsid w:val="005D73E8"/>
    <w:rsid w:val="005E383D"/>
    <w:rsid w:val="005E56C8"/>
    <w:rsid w:val="005F2149"/>
    <w:rsid w:val="005F5F6B"/>
    <w:rsid w:val="005F698C"/>
    <w:rsid w:val="0060011A"/>
    <w:rsid w:val="00606068"/>
    <w:rsid w:val="0061287E"/>
    <w:rsid w:val="00620135"/>
    <w:rsid w:val="0062398D"/>
    <w:rsid w:val="00623F24"/>
    <w:rsid w:val="00633D30"/>
    <w:rsid w:val="00641736"/>
    <w:rsid w:val="00647713"/>
    <w:rsid w:val="00650DB7"/>
    <w:rsid w:val="0065511C"/>
    <w:rsid w:val="00661FCE"/>
    <w:rsid w:val="00667430"/>
    <w:rsid w:val="00693F50"/>
    <w:rsid w:val="006A0F9A"/>
    <w:rsid w:val="006B1C47"/>
    <w:rsid w:val="006B5330"/>
    <w:rsid w:val="006B7ABA"/>
    <w:rsid w:val="006C0DA2"/>
    <w:rsid w:val="006C1453"/>
    <w:rsid w:val="006C1DEE"/>
    <w:rsid w:val="006C60F6"/>
    <w:rsid w:val="006E53A1"/>
    <w:rsid w:val="006F56F3"/>
    <w:rsid w:val="006F659D"/>
    <w:rsid w:val="006F7010"/>
    <w:rsid w:val="00701DA2"/>
    <w:rsid w:val="00707C63"/>
    <w:rsid w:val="00711150"/>
    <w:rsid w:val="00711225"/>
    <w:rsid w:val="00715B2E"/>
    <w:rsid w:val="0072554B"/>
    <w:rsid w:val="00735404"/>
    <w:rsid w:val="00744446"/>
    <w:rsid w:val="00763241"/>
    <w:rsid w:val="007700F4"/>
    <w:rsid w:val="0077217E"/>
    <w:rsid w:val="00777B4A"/>
    <w:rsid w:val="0078536E"/>
    <w:rsid w:val="007A0905"/>
    <w:rsid w:val="007A5FDA"/>
    <w:rsid w:val="007B2678"/>
    <w:rsid w:val="007B3DE8"/>
    <w:rsid w:val="007B6A93"/>
    <w:rsid w:val="007C28FA"/>
    <w:rsid w:val="007D443A"/>
    <w:rsid w:val="007E1A09"/>
    <w:rsid w:val="007E357C"/>
    <w:rsid w:val="007E417D"/>
    <w:rsid w:val="007F00DA"/>
    <w:rsid w:val="007F41B6"/>
    <w:rsid w:val="008120F1"/>
    <w:rsid w:val="0081263A"/>
    <w:rsid w:val="0081785E"/>
    <w:rsid w:val="00825A87"/>
    <w:rsid w:val="00827E0F"/>
    <w:rsid w:val="00834024"/>
    <w:rsid w:val="00837B09"/>
    <w:rsid w:val="00844AD5"/>
    <w:rsid w:val="008559A2"/>
    <w:rsid w:val="00856054"/>
    <w:rsid w:val="008675BA"/>
    <w:rsid w:val="00867C74"/>
    <w:rsid w:val="00873CE0"/>
    <w:rsid w:val="0088197C"/>
    <w:rsid w:val="00884875"/>
    <w:rsid w:val="008878BE"/>
    <w:rsid w:val="00890BD6"/>
    <w:rsid w:val="00896452"/>
    <w:rsid w:val="008C1CE5"/>
    <w:rsid w:val="008C29C8"/>
    <w:rsid w:val="008C4AE5"/>
    <w:rsid w:val="008D2231"/>
    <w:rsid w:val="008D3824"/>
    <w:rsid w:val="008D5BD1"/>
    <w:rsid w:val="008F2003"/>
    <w:rsid w:val="008F34B2"/>
    <w:rsid w:val="00900BDB"/>
    <w:rsid w:val="009152E6"/>
    <w:rsid w:val="009257C8"/>
    <w:rsid w:val="00926247"/>
    <w:rsid w:val="00931738"/>
    <w:rsid w:val="00933A47"/>
    <w:rsid w:val="00935548"/>
    <w:rsid w:val="00935EFC"/>
    <w:rsid w:val="00952252"/>
    <w:rsid w:val="009550D0"/>
    <w:rsid w:val="00955B12"/>
    <w:rsid w:val="00965D7F"/>
    <w:rsid w:val="009714B2"/>
    <w:rsid w:val="009714C2"/>
    <w:rsid w:val="00995347"/>
    <w:rsid w:val="00995F46"/>
    <w:rsid w:val="009A5483"/>
    <w:rsid w:val="009B2396"/>
    <w:rsid w:val="009B7287"/>
    <w:rsid w:val="009C1A97"/>
    <w:rsid w:val="009C4505"/>
    <w:rsid w:val="009C4587"/>
    <w:rsid w:val="009E7121"/>
    <w:rsid w:val="009F220E"/>
    <w:rsid w:val="00A00493"/>
    <w:rsid w:val="00A05D7A"/>
    <w:rsid w:val="00A102E9"/>
    <w:rsid w:val="00A23C0E"/>
    <w:rsid w:val="00A43518"/>
    <w:rsid w:val="00A44E1E"/>
    <w:rsid w:val="00A6030D"/>
    <w:rsid w:val="00A6543F"/>
    <w:rsid w:val="00A76D6D"/>
    <w:rsid w:val="00A929A6"/>
    <w:rsid w:val="00AA3E7A"/>
    <w:rsid w:val="00AB5C3A"/>
    <w:rsid w:val="00AB7E39"/>
    <w:rsid w:val="00AC4292"/>
    <w:rsid w:val="00AC525D"/>
    <w:rsid w:val="00B04DAF"/>
    <w:rsid w:val="00B12DB8"/>
    <w:rsid w:val="00B1449E"/>
    <w:rsid w:val="00B23F53"/>
    <w:rsid w:val="00B313FF"/>
    <w:rsid w:val="00B31830"/>
    <w:rsid w:val="00B32D15"/>
    <w:rsid w:val="00B34426"/>
    <w:rsid w:val="00B37215"/>
    <w:rsid w:val="00B41B50"/>
    <w:rsid w:val="00B41E13"/>
    <w:rsid w:val="00B434EA"/>
    <w:rsid w:val="00B45C68"/>
    <w:rsid w:val="00B506D2"/>
    <w:rsid w:val="00B51A42"/>
    <w:rsid w:val="00B544C4"/>
    <w:rsid w:val="00B55A31"/>
    <w:rsid w:val="00B57A7D"/>
    <w:rsid w:val="00B601BE"/>
    <w:rsid w:val="00B6436A"/>
    <w:rsid w:val="00B71B8B"/>
    <w:rsid w:val="00B76A01"/>
    <w:rsid w:val="00B90892"/>
    <w:rsid w:val="00B91C18"/>
    <w:rsid w:val="00B97580"/>
    <w:rsid w:val="00BA5857"/>
    <w:rsid w:val="00BB46E9"/>
    <w:rsid w:val="00BC2449"/>
    <w:rsid w:val="00BD0620"/>
    <w:rsid w:val="00BD0CE4"/>
    <w:rsid w:val="00BD3986"/>
    <w:rsid w:val="00BD3D1E"/>
    <w:rsid w:val="00BD585A"/>
    <w:rsid w:val="00BD78C4"/>
    <w:rsid w:val="00BE75C9"/>
    <w:rsid w:val="00C04155"/>
    <w:rsid w:val="00C04A43"/>
    <w:rsid w:val="00C10AE8"/>
    <w:rsid w:val="00C274A4"/>
    <w:rsid w:val="00C40C25"/>
    <w:rsid w:val="00C434C6"/>
    <w:rsid w:val="00C462A0"/>
    <w:rsid w:val="00C53E23"/>
    <w:rsid w:val="00C544AD"/>
    <w:rsid w:val="00C54631"/>
    <w:rsid w:val="00C62744"/>
    <w:rsid w:val="00C63F0B"/>
    <w:rsid w:val="00C66784"/>
    <w:rsid w:val="00C71BD5"/>
    <w:rsid w:val="00C82DEA"/>
    <w:rsid w:val="00C8522B"/>
    <w:rsid w:val="00C8784C"/>
    <w:rsid w:val="00C9152D"/>
    <w:rsid w:val="00CA1D21"/>
    <w:rsid w:val="00CA28B3"/>
    <w:rsid w:val="00CB1B69"/>
    <w:rsid w:val="00CC0372"/>
    <w:rsid w:val="00CC0827"/>
    <w:rsid w:val="00CC331C"/>
    <w:rsid w:val="00CC3C1C"/>
    <w:rsid w:val="00CC44D2"/>
    <w:rsid w:val="00CC48D7"/>
    <w:rsid w:val="00CC7679"/>
    <w:rsid w:val="00CD0207"/>
    <w:rsid w:val="00CE05C7"/>
    <w:rsid w:val="00CE6ACA"/>
    <w:rsid w:val="00CE6B1F"/>
    <w:rsid w:val="00CE7EAF"/>
    <w:rsid w:val="00D03930"/>
    <w:rsid w:val="00D1429F"/>
    <w:rsid w:val="00D2129A"/>
    <w:rsid w:val="00D23462"/>
    <w:rsid w:val="00D301BB"/>
    <w:rsid w:val="00D37A6B"/>
    <w:rsid w:val="00D403B2"/>
    <w:rsid w:val="00D456A3"/>
    <w:rsid w:val="00D4673C"/>
    <w:rsid w:val="00D520E7"/>
    <w:rsid w:val="00D64055"/>
    <w:rsid w:val="00D76268"/>
    <w:rsid w:val="00D84A15"/>
    <w:rsid w:val="00D94946"/>
    <w:rsid w:val="00DA4852"/>
    <w:rsid w:val="00DD0F0F"/>
    <w:rsid w:val="00DD2E97"/>
    <w:rsid w:val="00DD4863"/>
    <w:rsid w:val="00DD5E5B"/>
    <w:rsid w:val="00DE2B6F"/>
    <w:rsid w:val="00DE2E03"/>
    <w:rsid w:val="00DF2609"/>
    <w:rsid w:val="00DF292C"/>
    <w:rsid w:val="00DF3E3D"/>
    <w:rsid w:val="00DF5085"/>
    <w:rsid w:val="00DF74FF"/>
    <w:rsid w:val="00DF7F2A"/>
    <w:rsid w:val="00E02E96"/>
    <w:rsid w:val="00E178A0"/>
    <w:rsid w:val="00E21E06"/>
    <w:rsid w:val="00E25F72"/>
    <w:rsid w:val="00E31A6E"/>
    <w:rsid w:val="00E3689A"/>
    <w:rsid w:val="00E36E4D"/>
    <w:rsid w:val="00E42CC7"/>
    <w:rsid w:val="00E52CA6"/>
    <w:rsid w:val="00E663EB"/>
    <w:rsid w:val="00E83693"/>
    <w:rsid w:val="00E85D1D"/>
    <w:rsid w:val="00E95D77"/>
    <w:rsid w:val="00EB4CED"/>
    <w:rsid w:val="00EB5335"/>
    <w:rsid w:val="00EB7237"/>
    <w:rsid w:val="00EC104D"/>
    <w:rsid w:val="00EC1B73"/>
    <w:rsid w:val="00ED26F6"/>
    <w:rsid w:val="00ED46A7"/>
    <w:rsid w:val="00EE0EF2"/>
    <w:rsid w:val="00EE6C5E"/>
    <w:rsid w:val="00EE727A"/>
    <w:rsid w:val="00EF232C"/>
    <w:rsid w:val="00F02FA4"/>
    <w:rsid w:val="00F06864"/>
    <w:rsid w:val="00F14FE2"/>
    <w:rsid w:val="00F16382"/>
    <w:rsid w:val="00F169D5"/>
    <w:rsid w:val="00F23363"/>
    <w:rsid w:val="00F24CC2"/>
    <w:rsid w:val="00F36DBE"/>
    <w:rsid w:val="00F420AB"/>
    <w:rsid w:val="00F47FDE"/>
    <w:rsid w:val="00F5463C"/>
    <w:rsid w:val="00F54D8E"/>
    <w:rsid w:val="00F66AD6"/>
    <w:rsid w:val="00F66F17"/>
    <w:rsid w:val="00F67558"/>
    <w:rsid w:val="00F812E4"/>
    <w:rsid w:val="00F909E4"/>
    <w:rsid w:val="00FA06B3"/>
    <w:rsid w:val="00FB0A1E"/>
    <w:rsid w:val="00FB3FD1"/>
    <w:rsid w:val="00FB7155"/>
    <w:rsid w:val="00FC1483"/>
    <w:rsid w:val="00FD24CA"/>
    <w:rsid w:val="00FD3CE2"/>
    <w:rsid w:val="00FD4248"/>
    <w:rsid w:val="00FE458E"/>
    <w:rsid w:val="00FE691A"/>
    <w:rsid w:val="00FE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0F1C9E-17EA-4268-80AC-5790E70C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C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41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2E4"/>
  </w:style>
  <w:style w:type="paragraph" w:styleId="Footer">
    <w:name w:val="footer"/>
    <w:basedOn w:val="Normal"/>
    <w:link w:val="FooterChar"/>
    <w:uiPriority w:val="99"/>
    <w:unhideWhenUsed/>
    <w:rsid w:val="00F812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2E4"/>
  </w:style>
  <w:style w:type="paragraph" w:styleId="BalloonText">
    <w:name w:val="Balloon Text"/>
    <w:basedOn w:val="Normal"/>
    <w:link w:val="BalloonTextChar"/>
    <w:uiPriority w:val="99"/>
    <w:semiHidden/>
    <w:unhideWhenUsed/>
    <w:rsid w:val="00F81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2E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D0C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BD0C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67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E6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60"/>
    <w:rsid w:val="001A624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Grid-Accent5">
    <w:name w:val="Light Grid Accent 5"/>
    <w:basedOn w:val="TableNormal"/>
    <w:uiPriority w:val="62"/>
    <w:rsid w:val="001A624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C60F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0468E4"/>
  </w:style>
  <w:style w:type="character" w:customStyle="1" w:styleId="Heading3Char">
    <w:name w:val="Heading 3 Char"/>
    <w:basedOn w:val="DefaultParagraphFont"/>
    <w:link w:val="Heading3"/>
    <w:uiPriority w:val="9"/>
    <w:semiHidden/>
    <w:rsid w:val="007F41B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60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Mention">
    <w:name w:val="Mention"/>
    <w:basedOn w:val="DefaultParagraphFont"/>
    <w:uiPriority w:val="99"/>
    <w:semiHidden/>
    <w:unhideWhenUsed/>
    <w:rsid w:val="00D520E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864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285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4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708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056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60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7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05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5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8614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251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3052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30719">
          <w:marLeft w:val="14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6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6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6381">
          <w:marLeft w:val="8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338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5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73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3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2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24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6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4126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1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o.org/docs/up/easypol/550/4-5_negotiation_background_paper_179en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FeM6kp9Q8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Channel_Tunn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CQUniversity Australia</Company>
  <LinksUpToDate>false</LinksUpToDate>
  <CharactersWithSpaces>5031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Egelstaff</dc:creator>
  <cp:lastModifiedBy>Lindsay Castell</cp:lastModifiedBy>
  <cp:revision>2</cp:revision>
  <cp:lastPrinted>2014-06-13T07:53:00Z</cp:lastPrinted>
  <dcterms:created xsi:type="dcterms:W3CDTF">2018-02-14T02:08:00Z</dcterms:created>
  <dcterms:modified xsi:type="dcterms:W3CDTF">2018-02-14T02:08:00Z</dcterms:modified>
</cp:coreProperties>
</file>